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73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6"/>
        <w:gridCol w:w="1276"/>
        <w:gridCol w:w="1259"/>
        <w:gridCol w:w="1292"/>
        <w:gridCol w:w="1134"/>
        <w:gridCol w:w="1134"/>
        <w:gridCol w:w="1418"/>
        <w:gridCol w:w="1417"/>
        <w:gridCol w:w="1843"/>
        <w:gridCol w:w="1417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573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  <w:t>“</w:t>
            </w: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  <w:lang w:eastAsia="zh-CN"/>
              </w:rPr>
              <w:t>知识产权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  <w:t>代理机构名称”服务于</w:t>
            </w: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  <w:lang w:eastAsia="zh-CN"/>
              </w:rPr>
              <w:t>江西师大</w:t>
            </w: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  <w:t>的代理人简介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代理年限</w:t>
            </w: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擅长领域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服务过的重要客户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代理人资格、执业证编号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显著业绩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持有的其他资格证书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ascii="宋体" w:hAnsi="宋体" w:eastAsia="宋体"/>
          <w:b/>
          <w:bCs/>
        </w:rPr>
      </w:pPr>
    </w:p>
    <w:p>
      <w:pPr>
        <w:rPr>
          <w:rFonts w:ascii="宋体" w:hAnsi="宋体" w:eastAsia="宋体"/>
          <w:b/>
          <w:bCs/>
          <w:color w:val="FF0000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FF0000"/>
          <w:sz w:val="32"/>
          <w:szCs w:val="32"/>
        </w:rPr>
        <w:t>本代理机构承诺为贵</w:t>
      </w:r>
      <w:r>
        <w:rPr>
          <w:rFonts w:hint="eastAsia" w:ascii="宋体" w:hAnsi="宋体" w:eastAsia="宋体"/>
          <w:b/>
          <w:bCs/>
          <w:color w:val="FF0000"/>
          <w:sz w:val="32"/>
          <w:szCs w:val="32"/>
          <w:lang w:eastAsia="zh-CN"/>
        </w:rPr>
        <w:t>校</w:t>
      </w:r>
      <w:r>
        <w:rPr>
          <w:rFonts w:hint="eastAsia" w:ascii="宋体" w:hAnsi="宋体" w:eastAsia="宋体"/>
          <w:b/>
          <w:bCs/>
          <w:color w:val="FF0000"/>
          <w:sz w:val="32"/>
          <w:szCs w:val="32"/>
        </w:rPr>
        <w:t>提供服务的代理人以上表信息为准，如有变化会提前向贵</w:t>
      </w:r>
      <w:r>
        <w:rPr>
          <w:rFonts w:hint="eastAsia" w:ascii="宋体" w:hAnsi="宋体" w:eastAsia="宋体"/>
          <w:b/>
          <w:bCs/>
          <w:color w:val="FF0000"/>
          <w:sz w:val="32"/>
          <w:szCs w:val="32"/>
          <w:lang w:eastAsia="zh-CN"/>
        </w:rPr>
        <w:t>校</w:t>
      </w:r>
      <w:r>
        <w:rPr>
          <w:rFonts w:hint="eastAsia" w:ascii="宋体" w:hAnsi="宋体" w:eastAsia="宋体"/>
          <w:b/>
          <w:bCs/>
          <w:color w:val="FF0000"/>
          <w:sz w:val="32"/>
          <w:szCs w:val="32"/>
        </w:rPr>
        <w:t>进行报备。</w:t>
      </w:r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469"/>
    <w:rsid w:val="000A6FAD"/>
    <w:rsid w:val="000F5932"/>
    <w:rsid w:val="004E46ED"/>
    <w:rsid w:val="00535469"/>
    <w:rsid w:val="00546327"/>
    <w:rsid w:val="005F2C2D"/>
    <w:rsid w:val="00627F03"/>
    <w:rsid w:val="00972916"/>
    <w:rsid w:val="00B66D2B"/>
    <w:rsid w:val="00CB6C6C"/>
    <w:rsid w:val="21EB1016"/>
    <w:rsid w:val="33BF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309</Characters>
  <Lines>2</Lines>
  <Paragraphs>1</Paragraphs>
  <TotalTime>10</TotalTime>
  <ScaleCrop>false</ScaleCrop>
  <LinksUpToDate>false</LinksUpToDate>
  <CharactersWithSpaces>362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2020-04-22T08:42:00Z</dcterms:created>
  <dc:creator>wu jf</dc:creator>
  <cp:lastModifiedBy>Administrator</cp:lastModifiedBy>
  <dcterms:modified xsi:type="dcterms:W3CDTF">2022-07-21T04:19:07Z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